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"/>
      </w:pPr>
      <w:r>
        <w:rPr>
          <w:rFonts w:ascii="Georgia" w:cs="Georgia" w:eastAsia="Georgia" w:hAnsi="Georgia"/>
          <w:b/>
          <w:bCs/>
          <w:color w:val="2A1406"/>
          <w:sz w:val="40"/>
          <w:szCs w:val="40"/>
        </w:rPr>
        <w:t xml:space="preserve">Delivery Acceptance Note</w:t>
      </w:r>
    </w:p>
    <w:p>
      <w:pPr>
        <w:pBdr>
          <w:bottom w:val="single" w:color="42210B" w:sz="12" w:space="2"/>
        </w:pBdr>
        <w:spacing w:after="160"/>
      </w:pPr>
      <w:r>
        <w:rPr>
          <w:rFonts w:ascii="Arial" w:cs="Arial" w:eastAsia="Arial" w:hAnsi="Arial"/>
          <w:caps/>
          <w:color w:val="9B9184"/>
          <w:spacing w:val="30"/>
          <w:sz w:val="16"/>
          <w:szCs w:val="16"/>
        </w:rPr>
        <w:t xml:space="preserve">KORENA Legal Template Library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AEEDF" w:sz="2"/>
              <w:left w:val="single" w:color="4A5A3A" w:sz="18"/>
              <w:bottom w:val="single" w:color="EAEEDF" w:sz="2"/>
              <w:right w:val="single" w:color="EAEEDF" w:sz="2"/>
            </w:tcBorders>
            <w:shd w:fill="EAEEDF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aps/>
                <w:color w:val="4A5A3A"/>
                <w:spacing w:val="20"/>
                <w:sz w:val="16"/>
                <w:szCs w:val="16"/>
              </w:rPr>
              <w:t xml:space="preserve">HOW TO USE  </w:t>
            </w:r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8"/>
                <w:szCs w:val="18"/>
              </w:rPr>
              <w:t xml:space="preserve">Use this when your slabs arrive. Check the wood against your order, tick the boxes, add a quick note if anything looks wrong, and sign. Takes two minutes. Fill in the white boxes. Grey italic text is just an example of the format.</w:t>
            </w:r>
          </w:p>
        </w:tc>
      </w:tr>
    </w:tbl>
    <w:p>
      <w:pPr>
        <w:spacing w:after="140"/>
      </w:pP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8DFCA" w:sz="2"/>
              <w:left w:val="single" w:color="B8501E" w:sz="18"/>
              <w:bottom w:val="single" w:color="E8DFCA" w:sz="2"/>
              <w:right w:val="single" w:color="E8DFCA" w:sz="2"/>
            </w:tcBorders>
            <w:shd w:fill="F6E8D4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7"/>
                <w:szCs w:val="17"/>
              </w:rPr>
              <w:t xml:space="preserve">Starter template, not legal advice. Signing confirms what physically arrived. It does not waive your legal rights, including a consumer's legal guarantee of conformity, if a fault appears later.</w:t>
            </w:r>
          </w:p>
        </w:tc>
      </w:tr>
    </w:tbl>
    <w:p>
      <w:pPr>
        <w:spacing w:after="16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1. Your order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Order / invoice number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KOR-2026-0184]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Slab ID(s)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SLB-0412, SLB-0413]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Delivery date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14 March 2026]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Your name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Smith Woodworks GmbH, Berlin]</w:t>
            </w:r>
          </w:p>
        </w:tc>
      </w:tr>
    </w:tbl>
    <w:p>
      <w:pPr>
        <w:spacing w:after="10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2. What arrived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All slabs on my order were delivered.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Packaging looked intact (no tears, crush, or water).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wood looks like my order (right species, no obvious breakage).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3. Anything wrong?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If anything is damaged, missing, or not as described, take photos before you unpack further and note it here. Then send us a Damage / Discrepancy Report.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Everything looks fine.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There is a problem (note below and photograph it).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Notes: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crack on left edge of SLB-0412, photos taken]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Tip: if you can see damage at the door, ask the driver to write "received with reservation - damage visible" on the delivery note before you sign for them.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4. Sign</w:t>
      </w:r>
    </w:p>
    <w:p>
      <w:pPr>
        <w:tabs>
          <w:tab w:val="right" w:pos="9500" w:leader="dot"/>
        </w:tabs>
        <w:spacing w:after="90" w:before="30"/>
      </w:pPr>
      <w:r>
        <w:rPr>
          <w:rFonts w:ascii="Arial" w:cs="Arial" w:eastAsia="Arial" w:hAnsi="Arial"/>
          <w:b/>
          <w:bCs/>
          <w:color w:val="1C1410"/>
          <w:sz w:val="21"/>
          <w:szCs w:val="21"/>
        </w:rPr>
        <w:t xml:space="preserve">Name: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</w:p>
    <w:p>
      <w:pPr>
        <w:tabs>
          <w:tab w:val="right" w:pos="9500" w:leader="dot"/>
        </w:tabs>
        <w:spacing w:after="90" w:before="30"/>
      </w:pPr>
      <w:r>
        <w:rPr>
          <w:rFonts w:ascii="Arial" w:cs="Arial" w:eastAsia="Arial" w:hAnsi="Arial"/>
          <w:b/>
          <w:bCs/>
          <w:color w:val="1C1410"/>
          <w:sz w:val="21"/>
          <w:szCs w:val="21"/>
        </w:rPr>
        <w:t xml:space="preserve">Signature: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</w:p>
    <w:p>
      <w:pPr>
        <w:tabs>
          <w:tab w:val="right" w:pos="9500" w:leader="dot"/>
        </w:tabs>
        <w:spacing w:after="90" w:before="30"/>
      </w:pPr>
      <w:r>
        <w:rPr>
          <w:rFonts w:ascii="Arial" w:cs="Arial" w:eastAsia="Arial" w:hAnsi="Arial"/>
          <w:b/>
          <w:bCs/>
          <w:color w:val="1C1410"/>
          <w:sz w:val="21"/>
          <w:szCs w:val="21"/>
        </w:rPr>
        <w:t xml:space="preserve">Date: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</w:p>
    <w:p>
      <w:pPr>
        <w:spacing w:after="40" w:before="120"/>
      </w:pPr>
      <w:r>
        <w:rPr>
          <w:rFonts w:ascii="Arial" w:cs="Arial" w:eastAsia="Arial" w:hAnsi="Arial"/>
          <w:b w:val="false"/>
          <w:bCs w:val="false"/>
          <w:color w:val="9B9184"/>
          <w:sz w:val="17"/>
          <w:szCs w:val="17"/>
        </w:rPr>
        <w:t xml:space="preserve">Last reviewed: 2026-06-27 - Next review: before operational use.</w:t>
      </w:r>
    </w:p>
    <w:sectPr>
      <w:headerReference w:type="default" r:id="rId7"/>
      <w:footerReference w:type="default" r:id="rId8"/>
      <w:pgSz w:w="11906" w:h="16838" w:orient="portrait"/>
      <w:pgMar w:top="1500" w:right="1077" w:bottom="1340" w:left="1077" w:header="68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DFCA" w:sz="6" w:space="6"/>
      </w:pBdr>
      <w:tabs>
        <w:tab w:val="right" w:pos="9500"/>
      </w:tabs>
      <w:spacing w:before="40"/>
    </w:pPr>
    <w:r>
      <w:rPr>
        <w:rFonts w:ascii="Arial" w:cs="Arial" w:eastAsia="Arial" w:hAnsi="Arial"/>
        <w:color w:val="9B9184"/>
        <w:sz w:val="15"/>
        <w:szCs w:val="15"/>
      </w:rPr>
      <w:t xml:space="preserve">“Martial Labs” Ltd. trading as KORENA  ·  EIK 207453941  ·  Sofia, Bulgaria</w:t>
    </w:r>
    <w:r>
      <w:rPr>
        <w:rFonts w:ascii="Arial" w:cs="Arial" w:eastAsia="Arial" w:hAnsi="Arial"/>
        <w:color w:val="9B9184"/>
        <w:sz w:val="15"/>
        <w:szCs w:val="15"/>
      </w:rPr>
      <w:tab/>
      <w:t xml:space="preserve">Page </w:t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  <w:p>
    <w:pPr>
      <w:spacing w:before="10"/>
    </w:pPr>
    <w:r>
      <w:rPr>
        <w:rFonts w:ascii="Arial" w:cs="Arial" w:eastAsia="Arial" w:hAnsi="Arial"/>
        <w:i/>
        <w:iCs/>
        <w:color w:val="9B9184"/>
        <w:sz w:val="14"/>
        <w:szCs w:val="14"/>
      </w:rPr>
      <w:t xml:space="preserve">Starter template — not legal advice. Review by qualified counsel before use.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42210B" w:sz="10" w:space="6"/>
      </w:pBdr>
      <w:tabs>
        <w:tab w:val="right" w:pos="9500"/>
      </w:tabs>
      <w:spacing w:after="60"/>
    </w:pPr>
    <w:r>
      <w:drawing>
        <wp:inline distT="0" distB="0" distL="0" distR="0">
          <wp:extent cx="1257300" cy="266700"/>
          <wp:effectExtent t="0" r="0" b="0" l="0"/>
          <wp:docPr id="1" name="KORENA" descr="KORENA logo" title="KOR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Arial" w:cs="Arial" w:eastAsia="Arial" w:hAnsi="Arial"/>
        <w:caps w:val="false"/>
        <w:color w:val="9B9184"/>
        <w:sz w:val="16"/>
        <w:szCs w:val="16"/>
      </w:rPr>
      <w:t xml:space="preserve">korena.eu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20" w:hanging="240"/>
      </w:pPr>
      <w:rPr>
        <w:color w:val="42210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141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3bd18c13bb2a4911d0e6851257ebda7f77da8c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KORENA Legal Template</dc:title>
  <dc:creator>KORENA</dc:creator>
  <cp:lastModifiedBy>Un-named</cp:lastModifiedBy>
  <cp:revision>1</cp:revision>
  <dcterms:created xsi:type="dcterms:W3CDTF">2026-06-27T09:21:52.251Z</dcterms:created>
  <dcterms:modified xsi:type="dcterms:W3CDTF">2026-06-27T09:21:52.251Z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